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A5" w:rsidRDefault="006479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79A5" w:rsidRDefault="006479A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79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79A5" w:rsidRDefault="006479A5">
            <w:pPr>
              <w:pStyle w:val="ConsPlusNormal"/>
            </w:pPr>
            <w:r>
              <w:t>22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79A5" w:rsidRDefault="006479A5">
            <w:pPr>
              <w:pStyle w:val="ConsPlusNormal"/>
              <w:jc w:val="right"/>
            </w:pPr>
            <w:r>
              <w:t>N 259/2023-ОЗ</w:t>
            </w:r>
          </w:p>
        </w:tc>
      </w:tr>
    </w:tbl>
    <w:p w:rsidR="006479A5" w:rsidRDefault="006479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jc w:val="right"/>
      </w:pPr>
      <w:r>
        <w:t>Принят</w:t>
      </w:r>
    </w:p>
    <w:p w:rsidR="006479A5" w:rsidRDefault="006479A5">
      <w:pPr>
        <w:pStyle w:val="ConsPlusNormal"/>
        <w:jc w:val="right"/>
      </w:pPr>
      <w:bookmarkStart w:id="0" w:name="_GoBack"/>
      <w:bookmarkEnd w:id="0"/>
      <w:r>
        <w:t>постановлением</w:t>
      </w:r>
    </w:p>
    <w:p w:rsidR="006479A5" w:rsidRDefault="006479A5">
      <w:pPr>
        <w:pStyle w:val="ConsPlusNormal"/>
        <w:jc w:val="right"/>
      </w:pPr>
      <w:r>
        <w:t>Московской областной Думы</w:t>
      </w:r>
    </w:p>
    <w:p w:rsidR="006479A5" w:rsidRDefault="006479A5">
      <w:pPr>
        <w:pStyle w:val="ConsPlusNormal"/>
        <w:jc w:val="right"/>
      </w:pPr>
      <w:r>
        <w:t>от 14 декабря 2023 г. N 17/70-П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Title"/>
        <w:jc w:val="center"/>
      </w:pPr>
      <w:r>
        <w:t>ЗАКОН</w:t>
      </w:r>
    </w:p>
    <w:p w:rsidR="006479A5" w:rsidRDefault="006479A5">
      <w:pPr>
        <w:pStyle w:val="ConsPlusTitle"/>
        <w:jc w:val="center"/>
      </w:pPr>
      <w:r>
        <w:t>МОСКОВСКОЙ ОБЛАСТИ</w:t>
      </w:r>
    </w:p>
    <w:p w:rsidR="006479A5" w:rsidRDefault="006479A5">
      <w:pPr>
        <w:pStyle w:val="ConsPlusTitle"/>
        <w:jc w:val="both"/>
      </w:pPr>
    </w:p>
    <w:p w:rsidR="006479A5" w:rsidRDefault="006479A5">
      <w:pPr>
        <w:pStyle w:val="ConsPlusTitle"/>
        <w:jc w:val="center"/>
      </w:pPr>
      <w:r>
        <w:t>О ПРЕКРАЩЕНИИ ОСУЩЕСТВЛЕНИЯ ОРГАНАМИ МЕСТНОГО</w:t>
      </w:r>
    </w:p>
    <w:p w:rsidR="006479A5" w:rsidRDefault="006479A5">
      <w:pPr>
        <w:pStyle w:val="ConsPlusTitle"/>
        <w:jc w:val="center"/>
      </w:pPr>
      <w:r>
        <w:t>САМОУПРАВЛЕНИЯ ГОРОДСКИХ ОКРУГОВ МОСКОВСКОЙ ОБЛАСТИ</w:t>
      </w:r>
    </w:p>
    <w:p w:rsidR="006479A5" w:rsidRDefault="006479A5">
      <w:pPr>
        <w:pStyle w:val="ConsPlusTitle"/>
        <w:jc w:val="center"/>
      </w:pPr>
      <w:r>
        <w:t>ОТДЕЛЬНЫХ ГОСУДАРСТВЕННЫХ ПОЛНОМОЧИЙ МОСКОВСКОЙ ОБЛАСТИ</w:t>
      </w:r>
    </w:p>
    <w:p w:rsidR="006479A5" w:rsidRDefault="006479A5">
      <w:pPr>
        <w:pStyle w:val="ConsPlusTitle"/>
        <w:jc w:val="center"/>
      </w:pPr>
      <w:r>
        <w:t>ПО ОСУЩЕСТВЛЕНИЮ РЕГИОНАЛЬНОГО ГОСУДАРСТВЕННОГО ЖИЛИЩНОГО</w:t>
      </w:r>
    </w:p>
    <w:p w:rsidR="006479A5" w:rsidRDefault="006479A5">
      <w:pPr>
        <w:pStyle w:val="ConsPlusTitle"/>
        <w:jc w:val="center"/>
      </w:pPr>
      <w:r>
        <w:t>КОНТРОЛЯ (НАДЗОРА) НА ТЕРРИТОРИИ МОСКОВСКОЙ ОБЛАСТИ</w:t>
      </w:r>
    </w:p>
    <w:p w:rsidR="006479A5" w:rsidRDefault="006479A5">
      <w:pPr>
        <w:pStyle w:val="ConsPlusTitle"/>
        <w:jc w:val="center"/>
      </w:pPr>
      <w:r>
        <w:t>И О ПРИЗНАНИИ УТРАТИВШИМИ СИЛУ НЕКОТОРЫХ ЗАКОНОВ</w:t>
      </w:r>
    </w:p>
    <w:p w:rsidR="006479A5" w:rsidRDefault="006479A5">
      <w:pPr>
        <w:pStyle w:val="ConsPlusTitle"/>
        <w:jc w:val="center"/>
      </w:pPr>
      <w:r>
        <w:t>МОСКОВСКОЙ ОБЛАСТИ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Title"/>
        <w:ind w:firstLine="540"/>
        <w:jc w:val="both"/>
        <w:outlineLvl w:val="0"/>
      </w:pPr>
      <w:r>
        <w:t>Статья 1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ind w:firstLine="540"/>
        <w:jc w:val="both"/>
      </w:pPr>
      <w:r>
        <w:t xml:space="preserve">1. Прекратить с 1 января 2024 года осуществление органами местного самоуправления городских округов Московской области отдельных государственных полномочий Московской области по осуществлению регионального государственного жилищного контроля (надзора) на территории Московской области, переданных 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Московской области N 105/2022-ОЗ "О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области" (далее - государственные полномочия), в связи с нецелесообразностью дальнейшего осуществления государственных полномочий органами местного самоуправления городских округов Московской области.</w:t>
      </w:r>
    </w:p>
    <w:p w:rsidR="006479A5" w:rsidRDefault="006479A5">
      <w:pPr>
        <w:pStyle w:val="ConsPlusNormal"/>
        <w:spacing w:before="220"/>
        <w:ind w:firstLine="540"/>
        <w:jc w:val="both"/>
      </w:pPr>
      <w:r>
        <w:t>2. Неиспользованные средства субвенций, выделенные бюджетам городских округов Московской области на реализацию государственных полномочий, подлежат возврату в порядке и в сроки, установленные бюджетным законодательством Российской Федерации.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Title"/>
        <w:ind w:firstLine="540"/>
        <w:jc w:val="both"/>
        <w:outlineLvl w:val="0"/>
      </w:pPr>
      <w:r>
        <w:t>Статья 2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ind w:firstLine="540"/>
        <w:jc w:val="both"/>
      </w:pPr>
      <w:r>
        <w:t>Признать утратившими силу:</w:t>
      </w:r>
    </w:p>
    <w:p w:rsidR="006479A5" w:rsidRDefault="006479A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Закон</w:t>
        </w:r>
      </w:hyperlink>
      <w:r>
        <w:t xml:space="preserve"> Московской области N 105/2022-ОЗ "О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области";</w:t>
      </w:r>
    </w:p>
    <w:p w:rsidR="006479A5" w:rsidRDefault="006479A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Закон</w:t>
        </w:r>
      </w:hyperlink>
      <w:r>
        <w:t xml:space="preserve"> Московской области N 227/2022-ОЗ "О внесении изменения в Закон Московской области "О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области";</w:t>
      </w:r>
    </w:p>
    <w:p w:rsidR="006479A5" w:rsidRDefault="006479A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Закон</w:t>
        </w:r>
      </w:hyperlink>
      <w:r>
        <w:t xml:space="preserve"> Московской области N 68/2023-ОЗ "О внесении изменений в Закон Московской области </w:t>
      </w:r>
      <w:r>
        <w:lastRenderedPageBreak/>
        <w:t>"О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области".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Title"/>
        <w:ind w:firstLine="540"/>
        <w:jc w:val="both"/>
        <w:outlineLvl w:val="0"/>
      </w:pPr>
      <w:r>
        <w:t>Статья 3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ind w:firstLine="540"/>
        <w:jc w:val="both"/>
      </w:pPr>
      <w:r>
        <w:t>Настоящий Закон вступает в силу с 1 января 2024 года.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jc w:val="right"/>
      </w:pPr>
      <w:r>
        <w:t>Губернатор Московской области</w:t>
      </w:r>
    </w:p>
    <w:p w:rsidR="006479A5" w:rsidRDefault="006479A5">
      <w:pPr>
        <w:pStyle w:val="ConsPlusNormal"/>
        <w:jc w:val="right"/>
      </w:pPr>
      <w:r>
        <w:t>А.Ю. Воробьев</w:t>
      </w:r>
    </w:p>
    <w:p w:rsidR="006479A5" w:rsidRDefault="006479A5">
      <w:pPr>
        <w:pStyle w:val="ConsPlusNormal"/>
      </w:pPr>
      <w:r>
        <w:t>22 декабря 2023 года</w:t>
      </w:r>
    </w:p>
    <w:p w:rsidR="006479A5" w:rsidRDefault="006479A5">
      <w:pPr>
        <w:pStyle w:val="ConsPlusNormal"/>
        <w:spacing w:before="220"/>
      </w:pPr>
      <w:r>
        <w:t>N 259/2023-ОЗ</w:t>
      </w: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jc w:val="both"/>
      </w:pPr>
    </w:p>
    <w:p w:rsidR="006479A5" w:rsidRDefault="006479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12B" w:rsidRDefault="0057012B"/>
    <w:sectPr w:rsidR="0057012B" w:rsidSect="0097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A5"/>
    <w:rsid w:val="0057012B"/>
    <w:rsid w:val="006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13E3-5781-4CA8-928E-32CB725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9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79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79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80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3715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80362" TargetMode="External"/><Relationship Id="rId5" Type="http://schemas.openxmlformats.org/officeDocument/2006/relationships/hyperlink" Target="https://login.consultant.ru/link/?req=doc&amp;base=MOB&amp;n=3803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Шаповалов Н.Н.</cp:lastModifiedBy>
  <cp:revision>1</cp:revision>
  <dcterms:created xsi:type="dcterms:W3CDTF">2024-01-16T07:43:00Z</dcterms:created>
  <dcterms:modified xsi:type="dcterms:W3CDTF">2024-01-16T07:44:00Z</dcterms:modified>
</cp:coreProperties>
</file>